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9FEE" w14:textId="77777777" w:rsidR="00AB30DA" w:rsidRDefault="00985527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t>教育部112年E-game網路競賽實施計畫</w:t>
      </w:r>
    </w:p>
    <w:p w14:paraId="46AC4BDF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依據：教育部111年12月15日臺教資(三)字第1112705337號函辦理。</w:t>
      </w:r>
    </w:p>
    <w:p w14:paraId="5AE77EC1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目的：</w:t>
      </w:r>
    </w:p>
    <w:p w14:paraId="7DF69CA8" w14:textId="77777777"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 w:hanging="478"/>
        <w:rPr>
          <w:rFonts w:ascii="標楷體" w:eastAsia="標楷體" w:hAnsi="標楷體"/>
          <w:spacing w:val="-20"/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建置互動式競賽平台，導入遊戲式學習以強化學生學習動機。</w:t>
      </w:r>
    </w:p>
    <w:p w14:paraId="78E4E478" w14:textId="77777777"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跨出</w:t>
      </w:r>
      <w:r>
        <w:rPr>
          <w:rFonts w:ascii="標楷體" w:eastAsia="標楷體" w:hAnsi="標楷體"/>
          <w:lang w:eastAsia="zh-TW"/>
        </w:rPr>
        <w:t>學校學習範圍，發展社群團體概念，拓展學生學習新視野。</w:t>
      </w:r>
    </w:p>
    <w:p w14:paraId="001DD126" w14:textId="77777777"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經由</w:t>
      </w:r>
      <w:r>
        <w:rPr>
          <w:rFonts w:ascii="標楷體" w:eastAsia="標楷體" w:hAnsi="標楷體"/>
          <w:lang w:eastAsia="zh-TW"/>
        </w:rPr>
        <w:t>網路雲端學習素材開放、免費等特性，促進城鄉平衡發展。</w:t>
      </w:r>
    </w:p>
    <w:p w14:paraId="12ED5488" w14:textId="77777777"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透過</w:t>
      </w:r>
      <w:r>
        <w:rPr>
          <w:rFonts w:ascii="標楷體" w:eastAsia="標楷體" w:hAnsi="標楷體"/>
          <w:lang w:eastAsia="zh-TW"/>
        </w:rPr>
        <w:t>遊戲參與，提升學生運算思維能力。</w:t>
      </w:r>
    </w:p>
    <w:p w14:paraId="35D0A1F3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辦理單位：</w:t>
      </w:r>
    </w:p>
    <w:p w14:paraId="1FE1C67F" w14:textId="77777777"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19"/>
          <w:lang w:eastAsia="zh-HK"/>
        </w:rPr>
        <w:t>指導</w:t>
      </w:r>
      <w:r>
        <w:rPr>
          <w:rFonts w:ascii="標楷體" w:eastAsia="標楷體" w:hAnsi="標楷體"/>
          <w:spacing w:val="-19"/>
          <w:lang w:eastAsia="zh-TW"/>
        </w:rPr>
        <w:t>單位：教育</w:t>
      </w:r>
      <w:r>
        <w:rPr>
          <w:rFonts w:ascii="標楷體" w:eastAsia="標楷體" w:hAnsi="標楷體"/>
          <w:spacing w:val="-19"/>
          <w:lang w:eastAsia="zh-HK"/>
        </w:rPr>
        <w:t>部資訊及科技教育司</w:t>
      </w:r>
    </w:p>
    <w:p w14:paraId="3388AC50" w14:textId="77777777"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主辦單位：</w:t>
      </w:r>
      <w:r>
        <w:rPr>
          <w:rFonts w:ascii="標楷體" w:eastAsia="標楷體" w:hAnsi="標楷體"/>
          <w:spacing w:val="-20"/>
          <w:lang w:eastAsia="zh-HK"/>
        </w:rPr>
        <w:t>高雄市政府教育局</w:t>
      </w:r>
    </w:p>
    <w:p w14:paraId="1D47390E" w14:textId="77777777"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承辦單位：高雄市政府教育局資訊教育中心</w:t>
      </w:r>
    </w:p>
    <w:p w14:paraId="50648635" w14:textId="77777777"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協辦</w:t>
      </w:r>
      <w:r>
        <w:rPr>
          <w:rFonts w:ascii="標楷體" w:eastAsia="標楷體" w:hAnsi="標楷體"/>
          <w:spacing w:val="-9"/>
          <w:lang w:eastAsia="zh-TW"/>
        </w:rPr>
        <w:t>單位：各縣(市)政府教育局(處)及教育網路中心</w:t>
      </w:r>
    </w:p>
    <w:p w14:paraId="3B7D7AF7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參加對象及組別：</w:t>
      </w:r>
    </w:p>
    <w:p w14:paraId="57E33C28" w14:textId="77777777" w:rsidR="00AB30DA" w:rsidRDefault="00985527">
      <w:pPr>
        <w:pStyle w:val="a3"/>
        <w:numPr>
          <w:ilvl w:val="0"/>
          <w:numId w:val="4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spacing w:val="-19"/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參加對象：各縣(市)政府所屬公私立國民中小學學生</w:t>
      </w:r>
    </w:p>
    <w:p w14:paraId="4387AFFC" w14:textId="77777777" w:rsidR="00AB30DA" w:rsidRDefault="00985527">
      <w:pPr>
        <w:pStyle w:val="a3"/>
        <w:numPr>
          <w:ilvl w:val="0"/>
          <w:numId w:val="4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spacing w:val="-19"/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競賽組別：國中組、國小組</w:t>
      </w:r>
    </w:p>
    <w:p w14:paraId="47772E23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競賽時間：112年10月5日起至11月30日止，每日7時至23時。</w:t>
      </w:r>
    </w:p>
    <w:p w14:paraId="4231DB84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</w:pPr>
      <w:r>
        <w:rPr>
          <w:rFonts w:ascii="標楷體" w:eastAsia="標楷體" w:hAnsi="標楷體"/>
          <w:lang w:eastAsia="zh-TW"/>
        </w:rPr>
        <w:t>競賽網址：</w:t>
      </w:r>
      <w:hyperlink r:id="rId7" w:history="1">
        <w:r>
          <w:rPr>
            <w:rStyle w:val="ab"/>
            <w:rFonts w:ascii="標楷體" w:eastAsia="標楷體" w:hAnsi="標楷體"/>
            <w:color w:val="auto"/>
            <w:lang w:eastAsia="zh-TW"/>
          </w:rPr>
          <w:t>https://www.egame.kh.edu.tw</w:t>
        </w:r>
      </w:hyperlink>
    </w:p>
    <w:p w14:paraId="0DBF38E3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競賽項目及規則：參賽者於競賽期間需以教育雲端帳號或OpenID登入，闖關通過獎勵門檻，即可列入抽獎名單，以其他方式登入者不列入參賽對象。</w:t>
      </w:r>
    </w:p>
    <w:p w14:paraId="7BF61F73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獎勵辦法：</w:t>
      </w:r>
    </w:p>
    <w:p w14:paraId="2C216774" w14:textId="77777777"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參加</w:t>
      </w:r>
      <w:r>
        <w:rPr>
          <w:rFonts w:ascii="標楷體" w:eastAsia="標楷體" w:hAnsi="標楷體"/>
          <w:lang w:eastAsia="zh-TW"/>
        </w:rPr>
        <w:t>獎：於競賽期間，任兩座島嶼共獲得5顆星星(需獲得新的星星)，即可列入抽獎名單，參加本次競賽之縣市，每個縣市各抽出120名。</w:t>
      </w:r>
    </w:p>
    <w:p w14:paraId="188A9D8B" w14:textId="77777777"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特別</w:t>
      </w:r>
      <w:r>
        <w:rPr>
          <w:rFonts w:ascii="標楷體" w:eastAsia="標楷體" w:hAnsi="標楷體"/>
          <w:lang w:eastAsia="zh-TW"/>
        </w:rPr>
        <w:t>獎：於競賽期間，在達客武館中挑戰任一座武館成功，即可列入抽獎名單，國中組全國共抽出200名及國小組全國共抽出300名(限參加本次競賽之縣市)。</w:t>
      </w:r>
    </w:p>
    <w:p w14:paraId="18CA8D27" w14:textId="77777777"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lang w:eastAsia="zh-TW"/>
        </w:rPr>
        <w:t>打寇獎：獲得「遺落的 Scratch 書頁」的徽章(打寇島90關)，即可列入抽獎名單，國中組全國共抽出200名及國小組全國共抽出300名(限參加本次競賽之縣市)。</w:t>
      </w:r>
    </w:p>
    <w:p w14:paraId="2D95D8BA" w14:textId="77777777"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冒險獎：於競賽期間，在派森試煉的</w:t>
      </w:r>
      <w:r>
        <w:rPr>
          <w:rFonts w:ascii="標楷體" w:eastAsia="標楷體" w:hAnsi="標楷體"/>
          <w:spacing w:val="-19"/>
          <w:u w:val="single"/>
          <w:lang w:eastAsia="zh-TW"/>
        </w:rPr>
        <w:t>冒險歷程</w:t>
      </w:r>
      <w:r>
        <w:rPr>
          <w:rFonts w:ascii="標楷體" w:eastAsia="標楷體" w:hAnsi="標楷體"/>
          <w:spacing w:val="-19"/>
          <w:lang w:eastAsia="zh-TW"/>
        </w:rPr>
        <w:t>中，獲得30顆星，即可列入抽獎名單，全國共抽出1,800名(限參加本次競賽之縣市)。</w:t>
      </w:r>
    </w:p>
    <w:p w14:paraId="68A81CF4" w14:textId="77777777"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lang w:eastAsia="zh-TW"/>
        </w:rPr>
        <w:t>試煉</w:t>
      </w:r>
      <w:r>
        <w:rPr>
          <w:rFonts w:ascii="標楷體" w:eastAsia="標楷體" w:hAnsi="標楷體"/>
          <w:spacing w:val="-19"/>
          <w:lang w:eastAsia="zh-TW"/>
        </w:rPr>
        <w:t>獎：於競賽期間，在派森試煉中獲得500點經驗值，即可列入抽獎名單，全國共抽出800名(限參加本次競賽之縣市)。</w:t>
      </w:r>
    </w:p>
    <w:p w14:paraId="146B9E20" w14:textId="77777777"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勤學獎：於競賽期間，在派森試煉的</w:t>
      </w:r>
      <w:r>
        <w:rPr>
          <w:rFonts w:ascii="標楷體" w:eastAsia="標楷體" w:hAnsi="標楷體"/>
          <w:spacing w:val="-19"/>
          <w:u w:val="single"/>
          <w:lang w:eastAsia="zh-TW"/>
        </w:rPr>
        <w:t>自學模式</w:t>
      </w:r>
      <w:r>
        <w:rPr>
          <w:rFonts w:ascii="標楷體" w:eastAsia="標楷體" w:hAnsi="標楷體"/>
          <w:spacing w:val="-19"/>
          <w:lang w:eastAsia="zh-TW"/>
        </w:rPr>
        <w:t>中，通過50次(每一題單日最高累計通過次數為3次)，即可列入抽獎名單，全國共抽出500名(限參加本次競賽之</w:t>
      </w:r>
      <w:r>
        <w:rPr>
          <w:rFonts w:ascii="標楷體" w:eastAsia="標楷體" w:hAnsi="標楷體"/>
          <w:spacing w:val="-19"/>
          <w:lang w:eastAsia="zh-TW"/>
        </w:rPr>
        <w:lastRenderedPageBreak/>
        <w:t>縣市)。</w:t>
      </w:r>
    </w:p>
    <w:p w14:paraId="7F9DF129" w14:textId="77777777" w:rsidR="00AB30DA" w:rsidRDefault="00985527">
      <w:pPr>
        <w:pStyle w:val="a3"/>
        <w:numPr>
          <w:ilvl w:val="0"/>
          <w:numId w:val="5"/>
        </w:numPr>
        <w:spacing w:before="80" w:line="400" w:lineRule="exact"/>
        <w:ind w:left="709" w:right="-131" w:hanging="589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派森獎：於競賽期間，在派森試煉的</w:t>
      </w:r>
      <w:r>
        <w:rPr>
          <w:rFonts w:ascii="標楷體" w:eastAsia="標楷體" w:hAnsi="標楷體"/>
          <w:spacing w:val="-19"/>
          <w:u w:val="single"/>
          <w:lang w:eastAsia="zh-TW"/>
        </w:rPr>
        <w:t>自學模式</w:t>
      </w:r>
      <w:r>
        <w:rPr>
          <w:rFonts w:ascii="標楷體" w:eastAsia="標楷體" w:hAnsi="標楷體"/>
          <w:spacing w:val="-19"/>
          <w:lang w:eastAsia="zh-TW"/>
        </w:rPr>
        <w:t>中，通過150題(需不同的題目)，即可列入抽獎名單，全國共抽出5名(限參加本次競賽之縣市)，獎品為任天堂遊戲主機 Switch含健身環。</w:t>
      </w:r>
    </w:p>
    <w:p w14:paraId="6939B34B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公佈及頒獎：</w:t>
      </w:r>
    </w:p>
    <w:p w14:paraId="65A038C2" w14:textId="77777777" w:rsidR="00AB30DA" w:rsidRDefault="00985527">
      <w:pPr>
        <w:pStyle w:val="a3"/>
        <w:numPr>
          <w:ilvl w:val="0"/>
          <w:numId w:val="6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lang w:eastAsia="zh-TW"/>
        </w:rPr>
        <w:t>參加獎由各縣(市)政府教育局(處)抽獎公布，其餘獎項由高雄市政府教育局抽獎並公布於</w:t>
      </w:r>
      <w:r>
        <w:rPr>
          <w:rFonts w:eastAsia="標楷體"/>
          <w:lang w:eastAsia="zh-TW"/>
        </w:rPr>
        <w:t>本競賽網頁，另發函至</w:t>
      </w:r>
      <w:r>
        <w:rPr>
          <w:rFonts w:ascii="標楷體" w:eastAsia="標楷體" w:hAnsi="標楷體"/>
          <w:lang w:eastAsia="zh-TW"/>
        </w:rPr>
        <w:t>各縣(市)政府教育局(處)。</w:t>
      </w:r>
    </w:p>
    <w:p w14:paraId="4EAE55A0" w14:textId="77777777" w:rsidR="00AB30DA" w:rsidRDefault="00985527">
      <w:pPr>
        <w:pStyle w:val="a3"/>
        <w:numPr>
          <w:ilvl w:val="0"/>
          <w:numId w:val="6"/>
        </w:numPr>
        <w:spacing w:before="80" w:line="400" w:lineRule="exact"/>
        <w:ind w:left="709" w:right="-131" w:hanging="589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獎品</w:t>
      </w:r>
      <w:r>
        <w:rPr>
          <w:rFonts w:ascii="標楷體" w:eastAsia="標楷體" w:hAnsi="標楷體"/>
          <w:lang w:eastAsia="zh-TW"/>
        </w:rPr>
        <w:t>由主辦單位寄至各縣(市)教育局(處)轉發。</w:t>
      </w:r>
    </w:p>
    <w:p w14:paraId="1117AB3A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注意事項：</w:t>
      </w:r>
    </w:p>
    <w:p w14:paraId="54108A37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b/>
          <w:lang w:eastAsia="zh-TW"/>
        </w:rPr>
        <w:t>使用教育雲端帳號時，每學年初務必使用一次縣市帳號方式登入，當有轉學或單位異動時亦同，以確保學期及年級為最新資料。當得獎名單學籍資料有誤時，各縣(市)政府教育局(處)及所屬單位有權更正為最新資料。</w:t>
      </w:r>
    </w:p>
    <w:p w14:paraId="19933806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凡報名參加者，視為已閱讀並完全同意遵守本競賽一切規定，得獎人須以正當方式完成競賽，若經檢查疑有作弊可能，經查屬實即資格不符，主辦單位將取消得獎者資格。</w:t>
      </w:r>
    </w:p>
    <w:p w14:paraId="3FD90211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lang w:eastAsia="zh-TW"/>
        </w:rPr>
        <w:t>本競賽如有因任何電腦、網路、電話、技術或其他不可歸責於主辦單位之事由，而使參與本競賽者之資料有遺失、錯誤、無法辨識或毀損導致資料無效之情況，主辦單位不負任何法律責任，參加者亦不得異議。</w:t>
      </w:r>
    </w:p>
    <w:p w14:paraId="03310F62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6"/>
          <w:lang w:eastAsia="zh-TW"/>
        </w:rPr>
        <w:t>如本</w:t>
      </w:r>
      <w:r>
        <w:rPr>
          <w:rFonts w:ascii="標楷體" w:eastAsia="標楷體" w:hAnsi="標楷體"/>
          <w:lang w:eastAsia="zh-TW"/>
        </w:rPr>
        <w:t>競賽</w:t>
      </w:r>
      <w:r>
        <w:rPr>
          <w:rFonts w:ascii="標楷體" w:eastAsia="標楷體" w:hAnsi="標楷體"/>
          <w:spacing w:val="-6"/>
          <w:lang w:eastAsia="zh-TW"/>
        </w:rPr>
        <w:t>因不可抗力之特殊原因無法執行時，主辦單位有權決定取消、</w:t>
      </w:r>
      <w:r>
        <w:rPr>
          <w:rFonts w:ascii="標楷體" w:eastAsia="標楷體" w:hAnsi="標楷體"/>
          <w:lang w:eastAsia="zh-TW"/>
        </w:rPr>
        <w:t>終止、修改或暫停本競賽。如獎品</w:t>
      </w:r>
      <w:r>
        <w:rPr>
          <w:rFonts w:ascii="標楷體" w:eastAsia="標楷體" w:hAnsi="標楷體"/>
          <w:spacing w:val="-6"/>
          <w:lang w:eastAsia="zh-TW"/>
        </w:rPr>
        <w:t>因不可抗力之特殊原因無法執行時，主辦單位有權調整獎品內容。</w:t>
      </w:r>
    </w:p>
    <w:p w14:paraId="0C27E7D7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因應個人資料保護法，參加本競賽之個人資料，僅供競賽相關用途使用，受到個人資料保護法及相關法令之規範。</w:t>
      </w:r>
    </w:p>
    <w:p w14:paraId="71F5D049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本次蒐集與使用的聯絡資料如註冊表單所列，利用方式為上網公告、媒體公布得獎名單，包括學校、個人姓名等，利用期間為永久，利用之地區、範圍與對象為各縣(市)政府教育局(處)及所屬單位。</w:t>
      </w:r>
    </w:p>
    <w:p w14:paraId="7E4485A7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本次競賽原有成績保留，未獲得之徽章仍需於競賽期間透過闖關獲得；惟有達客武館成績於每年8月1日重新計算。</w:t>
      </w:r>
    </w:p>
    <w:p w14:paraId="25C86669" w14:textId="77777777"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若有疑義，請電洽高雄市政府教育局資訊教育中心（07）713-6536 轉分機37、61、18、11。</w:t>
      </w:r>
    </w:p>
    <w:p w14:paraId="140D7EAC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851" w:hanging="85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經費需求：</w:t>
      </w:r>
      <w:bookmarkStart w:id="0" w:name="_Hlk144466739"/>
      <w:r>
        <w:rPr>
          <w:rFonts w:ascii="標楷體" w:eastAsia="標楷體" w:hAnsi="標楷體"/>
          <w:lang w:eastAsia="zh-TW"/>
        </w:rPr>
        <w:t>本競賽經費由教育部「E-game『程式教育』及『AI智慧教育』數位學習內容開發計畫」相關經費支應。</w:t>
      </w:r>
      <w:bookmarkEnd w:id="0"/>
    </w:p>
    <w:p w14:paraId="64C14C9F" w14:textId="77777777"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851" w:hanging="85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本案圓滿完成後，逕依相關辦法辦理敘獎。</w:t>
      </w:r>
    </w:p>
    <w:p w14:paraId="66A55C2E" w14:textId="77777777" w:rsidR="00AB30DA" w:rsidRDefault="00985527" w:rsidP="00BA6FC9">
      <w:pPr>
        <w:pStyle w:val="a3"/>
        <w:numPr>
          <w:ilvl w:val="0"/>
          <w:numId w:val="1"/>
        </w:numPr>
        <w:spacing w:before="120" w:line="400" w:lineRule="exact"/>
        <w:ind w:left="851" w:hanging="851"/>
        <w:jc w:val="both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lang w:eastAsia="zh-TW"/>
        </w:rPr>
        <w:t>本實施計畫如有未盡事宜，主辦單位得隨時修改並保有最終解釋權。</w:t>
      </w:r>
    </w:p>
    <w:sectPr w:rsidR="00AB30DA">
      <w:footerReference w:type="default" r:id="rId8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80D9" w14:textId="77777777" w:rsidR="00F81953" w:rsidRDefault="00F81953">
      <w:r>
        <w:separator/>
      </w:r>
    </w:p>
  </w:endnote>
  <w:endnote w:type="continuationSeparator" w:id="0">
    <w:p w14:paraId="381670DA" w14:textId="77777777" w:rsidR="00F81953" w:rsidRDefault="00F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5EDC" w14:textId="77777777" w:rsidR="002E14BA" w:rsidRDefault="00985527">
    <w:pPr>
      <w:pStyle w:val="a3"/>
      <w:spacing w:before="0"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A2F5F9" wp14:editId="32C3242E">
              <wp:simplePos x="0" y="0"/>
              <wp:positionH relativeFrom="page">
                <wp:posOffset>3190871</wp:posOffset>
              </wp:positionH>
              <wp:positionV relativeFrom="page">
                <wp:posOffset>10175872</wp:posOffset>
              </wp:positionV>
              <wp:extent cx="1015368" cy="152403"/>
              <wp:effectExtent l="0" t="0" r="13332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8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4FC092" w14:textId="77777777" w:rsidR="002E14BA" w:rsidRDefault="00985527">
                          <w:pPr>
                            <w:spacing w:line="219" w:lineRule="exact"/>
                            <w:ind w:left="20"/>
                          </w:pP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separate"/>
                          </w:r>
                          <w:r w:rsidR="00BA6FC9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 w:rsidR="00BA6FC9"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頁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79.9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" filled="f" stroked="f">
              <v:textbox inset="0,0,0,0">
                <w:txbxContent>
                  <w:p w:rsidR="002E14BA" w:rsidRDefault="00985527">
                    <w:pPr>
                      <w:spacing w:line="219" w:lineRule="exact"/>
                      <w:ind w:left="20"/>
                    </w:pPr>
                    <w:r>
                      <w:rPr>
                        <w:rFonts w:ascii="標楷體" w:eastAsia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fldChar w:fldCharType="separate"/>
                    </w:r>
                    <w:r w:rsidR="00BA6FC9">
                      <w:rPr>
                        <w:rFonts w:ascii="標楷體" w:eastAsia="標楷體" w:hAnsi="標楷體"/>
                        <w:noProof/>
                        <w:sz w:val="20"/>
                      </w:rPr>
                      <w:t>2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/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共</w:t>
                    </w:r>
                    <w:r w:rsidR="00BA6FC9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C7F3" w14:textId="77777777" w:rsidR="00F81953" w:rsidRDefault="00F81953">
      <w:r>
        <w:rPr>
          <w:color w:val="000000"/>
        </w:rPr>
        <w:separator/>
      </w:r>
    </w:p>
  </w:footnote>
  <w:footnote w:type="continuationSeparator" w:id="0">
    <w:p w14:paraId="2062E63B" w14:textId="77777777" w:rsidR="00F81953" w:rsidRDefault="00F8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E04"/>
    <w:multiLevelType w:val="multilevel"/>
    <w:tmpl w:val="E824649A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2457108"/>
    <w:multiLevelType w:val="multilevel"/>
    <w:tmpl w:val="3FE48EF8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50D1C73"/>
    <w:multiLevelType w:val="multilevel"/>
    <w:tmpl w:val="52C48508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E0875CC"/>
    <w:multiLevelType w:val="multilevel"/>
    <w:tmpl w:val="B218CF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0B7D3F"/>
    <w:multiLevelType w:val="multilevel"/>
    <w:tmpl w:val="4D96FDFC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5792470"/>
    <w:multiLevelType w:val="multilevel"/>
    <w:tmpl w:val="398CFD30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83E4FCD"/>
    <w:multiLevelType w:val="multilevel"/>
    <w:tmpl w:val="68061F60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DA"/>
    <w:rsid w:val="00244A35"/>
    <w:rsid w:val="005822C7"/>
    <w:rsid w:val="00985527"/>
    <w:rsid w:val="00AB30DA"/>
    <w:rsid w:val="00BA6FC9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7E8D"/>
  <w15:docId w15:val="{2493E54B-B4B8-4634-A239-0A74656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新細明體" w:hAnsi="新細明體" w:cs="新細明體"/>
    </w:rPr>
  </w:style>
  <w:style w:type="paragraph" w:styleId="1">
    <w:name w:val="heading 1"/>
    <w:basedOn w:val="a"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6"/>
    </w:pPr>
    <w:rPr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spacing w:before="1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未解析的提及項目"/>
    <w:basedOn w:val="a0"/>
    <w:rPr>
      <w:color w:val="605E5C"/>
      <w:shd w:val="clear" w:color="auto" w:fill="E1DFDD"/>
    </w:rPr>
  </w:style>
  <w:style w:type="character" w:styleId="ad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ame.k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5a88UEFI</cp:lastModifiedBy>
  <cp:revision>2</cp:revision>
  <cp:lastPrinted>2018-08-29T03:56:00Z</cp:lastPrinted>
  <dcterms:created xsi:type="dcterms:W3CDTF">2023-10-04T06:48:00Z</dcterms:created>
  <dcterms:modified xsi:type="dcterms:W3CDTF">2023-10-04T06:48:00Z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